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1C" w:rsidRDefault="00A32F1C" w:rsidP="00F24950">
      <w:pPr>
        <w:jc w:val="both"/>
        <w:rPr>
          <w:b/>
          <w:bCs/>
          <w:sz w:val="16"/>
          <w:szCs w:val="16"/>
        </w:rPr>
      </w:pPr>
    </w:p>
    <w:p w:rsidR="00A32F1C" w:rsidRDefault="00A32F1C" w:rsidP="00391B61">
      <w:pPr>
        <w:ind w:right="-720"/>
        <w:jc w:val="both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347"/>
        <w:gridCol w:w="715"/>
        <w:gridCol w:w="88"/>
        <w:gridCol w:w="270"/>
        <w:gridCol w:w="969"/>
        <w:gridCol w:w="892"/>
        <w:gridCol w:w="870"/>
        <w:gridCol w:w="801"/>
        <w:gridCol w:w="973"/>
        <w:gridCol w:w="1918"/>
        <w:gridCol w:w="911"/>
      </w:tblGrid>
      <w:tr w:rsidR="00F24950" w:rsidRPr="00A32F1C" w:rsidTr="00C52824">
        <w:tc>
          <w:tcPr>
            <w:tcW w:w="2448" w:type="dxa"/>
            <w:gridSpan w:val="2"/>
            <w:vAlign w:val="bottom"/>
          </w:tcPr>
          <w:p w:rsidR="00F24950" w:rsidRPr="00A32F1C" w:rsidRDefault="00F24950" w:rsidP="00C52824">
            <w:pPr>
              <w:ind w:right="-720"/>
              <w:rPr>
                <w:bCs/>
                <w:sz w:val="24"/>
              </w:rPr>
            </w:pPr>
            <w:r w:rsidRPr="00A32F1C">
              <w:rPr>
                <w:bCs/>
                <w:sz w:val="24"/>
              </w:rPr>
              <w:t>Job Posting Number</w:t>
            </w:r>
            <w:r>
              <w:rPr>
                <w:bCs/>
                <w:sz w:val="24"/>
              </w:rPr>
              <w:t>:</w:t>
            </w:r>
          </w:p>
        </w:tc>
        <w:sdt>
          <w:sdtPr>
            <w:rPr>
              <w:bCs/>
              <w:sz w:val="24"/>
            </w:rPr>
            <w:id w:val="954054146"/>
            <w:placeholder>
              <w:docPart w:val="9BA4E843A61747A2A7764BEDD0D63475"/>
            </w:placeholder>
          </w:sdtPr>
          <w:sdtEndPr/>
          <w:sdtContent>
            <w:tc>
              <w:tcPr>
                <w:tcW w:w="108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F24950" w:rsidRPr="00A32F1C" w:rsidRDefault="00E257D8" w:rsidP="00EB6D3C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18-26</w:t>
                </w:r>
              </w:p>
            </w:tc>
          </w:sdtContent>
        </w:sdt>
        <w:tc>
          <w:tcPr>
            <w:tcW w:w="2790" w:type="dxa"/>
            <w:gridSpan w:val="3"/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F24950" w:rsidRPr="00A32F1C" w:rsidRDefault="002C1870" w:rsidP="00C52824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="00F24950">
              <w:rPr>
                <w:bCs/>
                <w:sz w:val="24"/>
              </w:rPr>
              <w:t>Job Title:</w:t>
            </w:r>
            <w:r>
              <w:rPr>
                <w:bCs/>
                <w:sz w:val="24"/>
              </w:rPr>
              <w:t xml:space="preserve"> </w:t>
            </w:r>
          </w:p>
        </w:tc>
        <w:sdt>
          <w:sdtPr>
            <w:rPr>
              <w:bCs/>
              <w:sz w:val="24"/>
            </w:rPr>
            <w:id w:val="-504745986"/>
            <w:placeholder>
              <w:docPart w:val="DefaultPlaceholder_1082065158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EB6D3C" w:rsidP="00D839B9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IT Associate</w:t>
                </w:r>
              </w:p>
            </w:tc>
          </w:sdtContent>
        </w:sdt>
      </w:tr>
      <w:tr w:rsidR="00F24950" w:rsidRPr="00A32F1C" w:rsidTr="00CD41B6">
        <w:tc>
          <w:tcPr>
            <w:tcW w:w="2448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Grade:</w:t>
            </w:r>
          </w:p>
        </w:tc>
        <w:sdt>
          <w:sdtPr>
            <w:rPr>
              <w:bCs/>
              <w:sz w:val="24"/>
            </w:rPr>
            <w:id w:val="-1707860950"/>
            <w:placeholder>
              <w:docPart w:val="DF6C249EDA2C465DB241869BE402F8FA"/>
            </w:placeholder>
          </w:sdtPr>
          <w:sdtEndPr/>
          <w:sdtContent>
            <w:tc>
              <w:tcPr>
                <w:tcW w:w="108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EB6D3C" w:rsidP="00EB6D3C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10</w:t>
                </w:r>
              </w:p>
            </w:tc>
          </w:sdtContent>
        </w:sdt>
        <w:tc>
          <w:tcPr>
            <w:tcW w:w="2790" w:type="dxa"/>
            <w:gridSpan w:val="3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Opening Date:</w:t>
            </w:r>
          </w:p>
        </w:tc>
        <w:sdt>
          <w:sdtPr>
            <w:rPr>
              <w:bCs/>
              <w:sz w:val="24"/>
            </w:rPr>
            <w:id w:val="1658716079"/>
            <w:placeholder>
              <w:docPart w:val="FF78C2A4BEB4487688509D7E7A1D64EA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E257D8" w:rsidP="00E257D8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July 12, 2018</w:t>
                </w:r>
              </w:p>
            </w:tc>
          </w:sdtContent>
        </w:sdt>
      </w:tr>
      <w:tr w:rsidR="00F24950" w:rsidRPr="00A32F1C" w:rsidTr="003A6BC1">
        <w:tc>
          <w:tcPr>
            <w:tcW w:w="2088" w:type="dxa"/>
            <w:tcBorders>
              <w:bottom w:val="nil"/>
            </w:tcBorders>
            <w:vAlign w:val="center"/>
          </w:tcPr>
          <w:p w:rsidR="00F24950" w:rsidRPr="00A32F1C" w:rsidRDefault="00C52824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Bi-Weekly </w:t>
            </w:r>
            <w:r w:rsidR="00F24950">
              <w:rPr>
                <w:bCs/>
                <w:sz w:val="24"/>
              </w:rPr>
              <w:t>Salary:</w:t>
            </w:r>
          </w:p>
        </w:tc>
        <w:sdt>
          <w:sdtPr>
            <w:rPr>
              <w:bCs/>
              <w:sz w:val="24"/>
            </w:rPr>
            <w:id w:val="1248933784"/>
            <w:placeholder>
              <w:docPart w:val="DefaultPlaceholder_1082065158"/>
            </w:placeholder>
          </w:sdtPr>
          <w:sdtEndPr/>
          <w:sdtContent>
            <w:tc>
              <w:tcPr>
                <w:tcW w:w="117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B0069F" w:rsidP="00D11487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DOE</w:t>
                </w:r>
              </w:p>
            </w:tc>
          </w:sdtContent>
        </w:sdt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F24950" w:rsidRPr="00A32F1C" w:rsidRDefault="00C52824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Per Hour:</w:t>
            </w:r>
          </w:p>
        </w:tc>
        <w:sdt>
          <w:sdtPr>
            <w:rPr>
              <w:bCs/>
              <w:sz w:val="24"/>
            </w:rPr>
            <w:id w:val="-1374146379"/>
            <w:placeholder>
              <w:docPart w:val="DefaultPlaceholder_1082065158"/>
            </w:placeholder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B0069F" w:rsidP="00B0069F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DOE</w:t>
                </w:r>
              </w:p>
            </w:tc>
          </w:sdtContent>
        </w:sdt>
        <w:tc>
          <w:tcPr>
            <w:tcW w:w="900" w:type="dxa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F24950" w:rsidRPr="00A32F1C" w:rsidRDefault="002C187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F24950">
              <w:rPr>
                <w:bCs/>
                <w:sz w:val="24"/>
              </w:rPr>
              <w:t>Closing Date:</w:t>
            </w:r>
          </w:p>
        </w:tc>
        <w:sdt>
          <w:sdtPr>
            <w:rPr>
              <w:bCs/>
              <w:sz w:val="24"/>
            </w:rPr>
            <w:id w:val="-843620732"/>
            <w:placeholder>
              <w:docPart w:val="DefaultPlaceholder_1082065158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5C2250" w:rsidP="005C2250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Open Until Filled</w:t>
                </w:r>
              </w:p>
            </w:tc>
          </w:sdtContent>
        </w:sdt>
      </w:tr>
      <w:tr w:rsidR="00CD41B6" w:rsidRPr="00CD41B6" w:rsidTr="00CD41B6">
        <w:tblPrEx>
          <w:tblBorders>
            <w:bottom w:val="none" w:sz="0" w:space="0" w:color="auto"/>
          </w:tblBorders>
        </w:tblPrEx>
        <w:trPr>
          <w:trHeight w:val="179"/>
        </w:trPr>
        <w:tc>
          <w:tcPr>
            <w:tcW w:w="2088" w:type="dxa"/>
            <w:vAlign w:val="center"/>
          </w:tcPr>
          <w:p w:rsidR="00CD41B6" w:rsidRPr="00CD41B6" w:rsidRDefault="00CD41B6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8928" w:type="dxa"/>
            <w:gridSpan w:val="11"/>
            <w:vAlign w:val="center"/>
          </w:tcPr>
          <w:p w:rsidR="00CD41B6" w:rsidRPr="00CD41B6" w:rsidRDefault="00CD41B6" w:rsidP="00CD41B6">
            <w:pPr>
              <w:spacing w:after="120"/>
              <w:rPr>
                <w:sz w:val="8"/>
                <w:szCs w:val="8"/>
              </w:rPr>
            </w:pPr>
          </w:p>
        </w:tc>
      </w:tr>
      <w:tr w:rsidR="00CD41B6" w:rsidRPr="00CD41B6" w:rsidTr="003A6BC1">
        <w:tblPrEx>
          <w:tblBorders>
            <w:bottom w:val="none" w:sz="0" w:space="0" w:color="auto"/>
          </w:tblBorders>
        </w:tblPrEx>
        <w:trPr>
          <w:trHeight w:val="324"/>
        </w:trPr>
        <w:tc>
          <w:tcPr>
            <w:tcW w:w="2448" w:type="dxa"/>
            <w:gridSpan w:val="2"/>
            <w:vAlign w:val="bottom"/>
          </w:tcPr>
          <w:p w:rsidR="00CD41B6" w:rsidRPr="00CD41B6" w:rsidRDefault="00CD41B6" w:rsidP="003A6BC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Number of Openings:</w:t>
            </w:r>
          </w:p>
        </w:tc>
        <w:sdt>
          <w:sdtPr>
            <w:rPr>
              <w:sz w:val="24"/>
            </w:rPr>
            <w:id w:val="254250150"/>
            <w:placeholder>
              <w:docPart w:val="5C21CDEA4A384E0BADC84C4BE9B36ABF"/>
            </w:placeholder>
          </w:sdtPr>
          <w:sdtEndPr/>
          <w:sdtContent>
            <w:tc>
              <w:tcPr>
                <w:tcW w:w="720" w:type="dxa"/>
                <w:vAlign w:val="bottom"/>
              </w:tcPr>
              <w:p w:rsidR="00CD41B6" w:rsidRPr="00CD41B6" w:rsidRDefault="00CD41B6" w:rsidP="00422F2E">
                <w:pPr>
                  <w:spacing w:after="120"/>
                  <w:rPr>
                    <w:sz w:val="24"/>
                  </w:rPr>
                </w:pPr>
                <w:r w:rsidRPr="003A6BC1">
                  <w:rPr>
                    <w:sz w:val="24"/>
                  </w:rPr>
                  <w:t xml:space="preserve"> </w:t>
                </w:r>
                <w:r w:rsidR="00602717" w:rsidRPr="003A6BC1">
                  <w:rPr>
                    <w:sz w:val="24"/>
                    <w:u w:val="single"/>
                  </w:rPr>
                  <w:t>1</w:t>
                </w:r>
              </w:p>
            </w:tc>
          </w:sdtContent>
        </w:sdt>
        <w:tc>
          <w:tcPr>
            <w:tcW w:w="2250" w:type="dxa"/>
            <w:gridSpan w:val="4"/>
            <w:vAlign w:val="bottom"/>
          </w:tcPr>
          <w:p w:rsidR="00CD41B6" w:rsidRPr="00CD41B6" w:rsidRDefault="00CD41B6" w:rsidP="003A6BC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Type of Opening:</w:t>
            </w:r>
          </w:p>
        </w:tc>
        <w:sdt>
          <w:sdtPr>
            <w:rPr>
              <w:sz w:val="24"/>
            </w:rPr>
            <w:id w:val="1526748757"/>
            <w:placeholder>
              <w:docPart w:val="DefaultPlaceholder_1082065158"/>
            </w:placeholder>
          </w:sdtPr>
          <w:sdtEndPr/>
          <w:sdtContent>
            <w:tc>
              <w:tcPr>
                <w:tcW w:w="1710" w:type="dxa"/>
                <w:gridSpan w:val="2"/>
                <w:vAlign w:val="bottom"/>
              </w:tcPr>
              <w:p w:rsidR="00CD41B6" w:rsidRPr="00CD41B6" w:rsidRDefault="00E257D8" w:rsidP="00422F2E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  <w:u w:val="single"/>
                  </w:rPr>
                  <w:t>Full</w:t>
                </w:r>
                <w:r w:rsidR="00602717" w:rsidRPr="003A6BC1">
                  <w:rPr>
                    <w:sz w:val="24"/>
                    <w:u w:val="single"/>
                  </w:rPr>
                  <w:t xml:space="preserve"> Time</w:t>
                </w:r>
                <w:r w:rsidR="00CD41B6"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70" w:type="dxa"/>
            <w:gridSpan w:val="2"/>
            <w:vAlign w:val="bottom"/>
          </w:tcPr>
          <w:p w:rsidR="00CD41B6" w:rsidRPr="00CD41B6" w:rsidRDefault="00CD41B6" w:rsidP="003A6BC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Driver’s License Required:</w:t>
            </w:r>
          </w:p>
        </w:tc>
        <w:sdt>
          <w:sdtPr>
            <w:rPr>
              <w:sz w:val="24"/>
            </w:rPr>
            <w:id w:val="1447032220"/>
            <w:placeholder>
              <w:docPart w:val="DefaultPlaceholder_1082065158"/>
            </w:placeholder>
          </w:sdtPr>
          <w:sdtEndPr/>
          <w:sdtContent>
            <w:tc>
              <w:tcPr>
                <w:tcW w:w="918" w:type="dxa"/>
                <w:vAlign w:val="bottom"/>
              </w:tcPr>
              <w:p w:rsidR="00CD41B6" w:rsidRPr="00CD41B6" w:rsidRDefault="00CD41B6" w:rsidP="00422F2E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  <w:r w:rsidR="00602717" w:rsidRPr="003A6BC1">
                  <w:rPr>
                    <w:sz w:val="24"/>
                    <w:u w:val="single"/>
                  </w:rPr>
                  <w:t>Yes</w:t>
                </w:r>
              </w:p>
            </w:tc>
          </w:sdtContent>
        </w:sdt>
      </w:tr>
      <w:tr w:rsidR="00602717" w:rsidRPr="00602717" w:rsidTr="00602717">
        <w:tblPrEx>
          <w:tblBorders>
            <w:bottom w:val="none" w:sz="0" w:space="0" w:color="auto"/>
          </w:tblBorders>
        </w:tblPrEx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602717" w:rsidRPr="00602717" w:rsidRDefault="00602717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02717" w:rsidRPr="00602717" w:rsidRDefault="00602717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vAlign w:val="center"/>
          </w:tcPr>
          <w:p w:rsidR="00602717" w:rsidRPr="00602717" w:rsidRDefault="00602717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602717" w:rsidRPr="00602717" w:rsidRDefault="00602717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602717" w:rsidRPr="00602717" w:rsidRDefault="00602717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02717" w:rsidRPr="00602717" w:rsidRDefault="00602717" w:rsidP="00CD41B6">
            <w:pPr>
              <w:spacing w:after="120"/>
              <w:rPr>
                <w:sz w:val="8"/>
                <w:szCs w:val="8"/>
              </w:rPr>
            </w:pPr>
          </w:p>
        </w:tc>
      </w:tr>
    </w:tbl>
    <w:p w:rsidR="008C6820" w:rsidRPr="00C44A3F" w:rsidRDefault="008C6820" w:rsidP="007460F3">
      <w:pPr>
        <w:spacing w:after="120"/>
        <w:rPr>
          <w:b/>
          <w:sz w:val="24"/>
        </w:rPr>
      </w:pPr>
      <w:r w:rsidRPr="00C44A3F">
        <w:rPr>
          <w:b/>
          <w:sz w:val="24"/>
        </w:rPr>
        <w:t>Job Summary:</w:t>
      </w:r>
    </w:p>
    <w:tbl>
      <w:tblPr>
        <w:tblStyle w:val="TableGrid"/>
        <w:tblW w:w="109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0"/>
      </w:tblGrid>
      <w:tr w:rsidR="007460F3" w:rsidRPr="00C44A3F" w:rsidTr="00BA1E8A">
        <w:trPr>
          <w:trHeight w:val="1107"/>
        </w:trPr>
        <w:sdt>
          <w:sdtPr>
            <w:rPr>
              <w:b/>
              <w:sz w:val="24"/>
            </w:rPr>
            <w:id w:val="997235668"/>
            <w:placeholder>
              <w:docPart w:val="DefaultPlaceholder_1082065158"/>
            </w:placeholder>
          </w:sdtPr>
          <w:sdtEndPr/>
          <w:sdtContent>
            <w:tc>
              <w:tcPr>
                <w:tcW w:w="10950" w:type="dxa"/>
              </w:tcPr>
              <w:p w:rsidR="00EB6D3C" w:rsidRPr="00EB6D3C" w:rsidRDefault="00E257D8" w:rsidP="00EB6D3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Under the direction of the</w:t>
                </w:r>
                <w:r w:rsidR="00EB6D3C" w:rsidRPr="00EB6D3C">
                  <w:rPr>
                    <w:sz w:val="24"/>
                  </w:rPr>
                  <w:t xml:space="preserve"> Vice Pres</w:t>
                </w:r>
                <w:r>
                  <w:rPr>
                    <w:sz w:val="24"/>
                  </w:rPr>
                  <w:t>ident of Human Resources</w:t>
                </w:r>
                <w:r w:rsidR="00EB6D3C" w:rsidRPr="00EB6D3C">
                  <w:rPr>
                    <w:sz w:val="24"/>
                  </w:rPr>
                  <w:t>, this</w:t>
                </w:r>
                <w:r>
                  <w:rPr>
                    <w:sz w:val="24"/>
                  </w:rPr>
                  <w:t xml:space="preserve"> Intermediate</w:t>
                </w:r>
                <w:r w:rsidR="00EB6D3C" w:rsidRPr="00EB6D3C">
                  <w:rPr>
                    <w:sz w:val="24"/>
                  </w:rPr>
                  <w:t xml:space="preserve"> position provides IT support to all functions and operations of CCHA. This position requires work in the areas of end-user support, system admin, networking, database administration, and computer security. The IT Associate should have proble</w:t>
                </w:r>
                <w:r>
                  <w:rPr>
                    <w:sz w:val="24"/>
                  </w:rPr>
                  <w:t>m solving skills with regard to</w:t>
                </w:r>
                <w:bookmarkStart w:id="0" w:name="_GoBack"/>
                <w:bookmarkEnd w:id="0"/>
                <w:r w:rsidR="00EB6D3C" w:rsidRPr="00EB6D3C">
                  <w:rPr>
                    <w:sz w:val="24"/>
                  </w:rPr>
                  <w:t xml:space="preserve"> workstation set-up and configuration, internet and intranet connectivity, computer architecture, data structures, database systems, operating systems, object-oriented programming, and computer networks.</w:t>
                </w:r>
              </w:p>
              <w:p w:rsidR="007460F3" w:rsidRPr="00C44A3F" w:rsidRDefault="007460F3" w:rsidP="005D6C2F">
                <w:pPr>
                  <w:rPr>
                    <w:sz w:val="24"/>
                  </w:rPr>
                </w:pPr>
              </w:p>
            </w:tc>
          </w:sdtContent>
        </w:sdt>
      </w:tr>
    </w:tbl>
    <w:p w:rsidR="008C6820" w:rsidRDefault="008C6820" w:rsidP="007460F3">
      <w:pPr>
        <w:spacing w:after="120"/>
        <w:rPr>
          <w:sz w:val="24"/>
        </w:rPr>
      </w:pPr>
      <w:r>
        <w:rPr>
          <w:b/>
          <w:bCs/>
          <w:sz w:val="24"/>
        </w:rPr>
        <w:t>Requirements</w:t>
      </w:r>
      <w:r>
        <w:rPr>
          <w:sz w:val="24"/>
        </w:rPr>
        <w:t>:</w:t>
      </w:r>
    </w:p>
    <w:tbl>
      <w:tblPr>
        <w:tblStyle w:val="TableGrid"/>
        <w:tblW w:w="108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5"/>
      </w:tblGrid>
      <w:tr w:rsidR="007460F3" w:rsidTr="00BF692C">
        <w:trPr>
          <w:trHeight w:val="1935"/>
        </w:trPr>
        <w:sdt>
          <w:sdtPr>
            <w:rPr>
              <w:sz w:val="24"/>
            </w:rPr>
            <w:id w:val="146013428"/>
            <w:placeholder>
              <w:docPart w:val="DefaultPlaceholder_1082065158"/>
            </w:placeholder>
          </w:sdtPr>
          <w:sdtEndPr>
            <w:rPr>
              <w:sz w:val="20"/>
            </w:rPr>
          </w:sdtEndPr>
          <w:sdtContent>
            <w:tc>
              <w:tcPr>
                <w:tcW w:w="10875" w:type="dxa"/>
              </w:tcPr>
              <w:p w:rsidR="00EB6D3C" w:rsidRPr="00EB6D3C" w:rsidRDefault="00EB6D3C" w:rsidP="00EB6D3C">
                <w:pPr>
                  <w:pStyle w:val="ListParagraph"/>
                  <w:numPr>
                    <w:ilvl w:val="0"/>
                    <w:numId w:val="7"/>
                  </w:numPr>
                  <w:rPr>
                    <w:sz w:val="24"/>
                  </w:rPr>
                </w:pPr>
                <w:r w:rsidRPr="00EB6D3C">
                  <w:rPr>
                    <w:sz w:val="24"/>
                  </w:rPr>
                  <w:t>Required – Education and Experience:</w:t>
                </w:r>
                <w:r>
                  <w:rPr>
                    <w:sz w:val="24"/>
                  </w:rPr>
                  <w:t xml:space="preserve"> </w:t>
                </w:r>
                <w:r w:rsidRPr="00EB6D3C">
                  <w:rPr>
                    <w:sz w:val="24"/>
                  </w:rPr>
                  <w:t>A bachelor’s degree in Information Technology or a student engaged in a course of study in the Information Technology field.</w:t>
                </w:r>
              </w:p>
              <w:p w:rsidR="00EB6D3C" w:rsidRPr="00EB6D3C" w:rsidRDefault="00EB6D3C" w:rsidP="00EB6D3C">
                <w:pPr>
                  <w:pStyle w:val="ListParagraph"/>
                  <w:numPr>
                    <w:ilvl w:val="0"/>
                    <w:numId w:val="7"/>
                  </w:numPr>
                  <w:rPr>
                    <w:sz w:val="24"/>
                  </w:rPr>
                </w:pPr>
                <w:r w:rsidRPr="00EB6D3C">
                  <w:rPr>
                    <w:sz w:val="24"/>
                  </w:rPr>
                  <w:t xml:space="preserve">Required – Must hold a valid driver’s License and maintain a satisfactory driver’s record.  Incumbent may be required to operate CCHA vehicle while on Housing Authority business. </w:t>
                </w:r>
              </w:p>
              <w:p w:rsidR="00EB6D3C" w:rsidRPr="00EB6D3C" w:rsidRDefault="00EB6D3C" w:rsidP="00EB6D3C">
                <w:pPr>
                  <w:pStyle w:val="ListParagraph"/>
                  <w:numPr>
                    <w:ilvl w:val="0"/>
                    <w:numId w:val="7"/>
                  </w:numPr>
                  <w:rPr>
                    <w:sz w:val="24"/>
                  </w:rPr>
                </w:pPr>
                <w:r w:rsidRPr="00EB6D3C">
                  <w:rPr>
                    <w:sz w:val="24"/>
                  </w:rPr>
                  <w:t xml:space="preserve">Required - Ability to work a flexible schedule, hours between 8-5 in variable weather conditions. </w:t>
                </w:r>
              </w:p>
              <w:p w:rsidR="00EB6D3C" w:rsidRPr="00EB6D3C" w:rsidRDefault="00EB6D3C" w:rsidP="00EB6D3C">
                <w:pPr>
                  <w:pStyle w:val="ListParagraph"/>
                  <w:numPr>
                    <w:ilvl w:val="0"/>
                    <w:numId w:val="7"/>
                  </w:numPr>
                  <w:rPr>
                    <w:sz w:val="24"/>
                  </w:rPr>
                </w:pPr>
                <w:r w:rsidRPr="00EB6D3C">
                  <w:rPr>
                    <w:sz w:val="24"/>
                  </w:rPr>
                  <w:t xml:space="preserve">Ability to successfully complete related training or classes as assigned by the Housing      Authority. </w:t>
                </w:r>
              </w:p>
              <w:p w:rsidR="00EB6D3C" w:rsidRPr="00EB6D3C" w:rsidRDefault="00EB6D3C" w:rsidP="00EB6D3C">
                <w:pPr>
                  <w:pStyle w:val="ListParagraph"/>
                  <w:numPr>
                    <w:ilvl w:val="0"/>
                    <w:numId w:val="7"/>
                  </w:numPr>
                  <w:rPr>
                    <w:sz w:val="24"/>
                  </w:rPr>
                </w:pPr>
                <w:r w:rsidRPr="00EB6D3C">
                  <w:rPr>
                    <w:sz w:val="24"/>
                  </w:rPr>
                  <w:t xml:space="preserve">Physical Demands: Primarily sedentary in nature, involving normal risks and discomforts associated with an office environment, with occasional lifting or moving of small objects of approximately 10-25 pounds; writing, typing, sitting, standing, bending, walking, talking and hearing.  Work involves visits to agency developments, sites, dwellings or facilities. </w:t>
                </w:r>
              </w:p>
              <w:p w:rsidR="007460F3" w:rsidRPr="005D6C2F" w:rsidRDefault="007460F3" w:rsidP="005D6C2F">
                <w:pPr>
                  <w:pStyle w:val="ListParagraph"/>
                  <w:ind w:left="1080"/>
                  <w:rPr>
                    <w:sz w:val="24"/>
                  </w:rPr>
                </w:pPr>
              </w:p>
            </w:tc>
          </w:sdtContent>
        </w:sdt>
      </w:tr>
    </w:tbl>
    <w:p w:rsidR="00F947BF" w:rsidRPr="0070196D" w:rsidRDefault="00F947BF" w:rsidP="00CD41B6">
      <w:pPr>
        <w:spacing w:after="12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This is an INTERNAL/EXTERNAL position vacancy announcement with consideration open to current </w:t>
      </w:r>
      <w:r w:rsidR="00F13724">
        <w:rPr>
          <w:sz w:val="24"/>
        </w:rPr>
        <w:t>employees and the public. (All CCHA</w:t>
      </w:r>
      <w:r>
        <w:rPr>
          <w:sz w:val="24"/>
        </w:rPr>
        <w:t xml:space="preserve"> employees must have at least six (6) months experience in their current position prior to applying for another Housing Authority position).</w:t>
      </w:r>
      <w:r w:rsidR="0070196D">
        <w:rPr>
          <w:sz w:val="24"/>
        </w:rPr>
        <w:t xml:space="preserve">  </w:t>
      </w:r>
      <w:r w:rsidR="0070196D">
        <w:rPr>
          <w:b/>
          <w:i/>
          <w:sz w:val="24"/>
          <w:u w:val="single"/>
        </w:rPr>
        <w:t>Section 3 participants are encouraged to apply.</w:t>
      </w:r>
    </w:p>
    <w:p w:rsidR="008C6820" w:rsidRPr="007460F3" w:rsidRDefault="008C6820">
      <w:pPr>
        <w:jc w:val="center"/>
        <w:rPr>
          <w:b/>
          <w:bCs/>
          <w:szCs w:val="20"/>
        </w:rPr>
      </w:pPr>
      <w:r w:rsidRPr="007460F3">
        <w:rPr>
          <w:b/>
          <w:bCs/>
          <w:szCs w:val="20"/>
        </w:rPr>
        <w:t>APPLICATION INSTRUCTIONS</w:t>
      </w:r>
    </w:p>
    <w:p w:rsidR="00F947BF" w:rsidRPr="007460F3" w:rsidRDefault="00F947BF" w:rsidP="005B5B73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Applications must be submitted in writing on the Housing Authority application form to the Housing Authority Central Office at </w:t>
      </w:r>
      <w:r w:rsidR="003C4671" w:rsidRPr="007460F3">
        <w:rPr>
          <w:szCs w:val="20"/>
          <w:u w:val="single"/>
        </w:rPr>
        <w:t>3701 Ayers St., Corpus Christi, Texas 78415</w:t>
      </w:r>
      <w:r w:rsidR="00F13724" w:rsidRPr="007460F3">
        <w:rPr>
          <w:szCs w:val="20"/>
        </w:rPr>
        <w:t xml:space="preserve"> or they can be emailed to </w:t>
      </w:r>
      <w:hyperlink r:id="rId8" w:history="1">
        <w:r w:rsidR="00F13724" w:rsidRPr="007460F3">
          <w:rPr>
            <w:rStyle w:val="Hyperlink"/>
            <w:szCs w:val="20"/>
          </w:rPr>
          <w:t>careers@hacc.org</w:t>
        </w:r>
      </w:hyperlink>
      <w:r w:rsidR="00F13724" w:rsidRPr="007460F3">
        <w:rPr>
          <w:szCs w:val="20"/>
        </w:rPr>
        <w:t xml:space="preserve">. </w:t>
      </w:r>
      <w:r w:rsidR="003C4671" w:rsidRPr="007460F3">
        <w:rPr>
          <w:szCs w:val="20"/>
        </w:rPr>
        <w:t xml:space="preserve">  Application forms are available at </w:t>
      </w:r>
      <w:r w:rsidR="00F13724" w:rsidRPr="007460F3">
        <w:rPr>
          <w:szCs w:val="20"/>
        </w:rPr>
        <w:t>the central office</w:t>
      </w:r>
      <w:r w:rsidR="003C4671" w:rsidRPr="007460F3">
        <w:rPr>
          <w:szCs w:val="20"/>
        </w:rPr>
        <w:t xml:space="preserve"> and on the Authority website @ </w:t>
      </w:r>
      <w:hyperlink r:id="rId9" w:history="1">
        <w:r w:rsidR="003C4671" w:rsidRPr="007460F3">
          <w:rPr>
            <w:rStyle w:val="Hyperlink"/>
            <w:szCs w:val="20"/>
          </w:rPr>
          <w:t>www.hacc.org</w:t>
        </w:r>
      </w:hyperlink>
      <w:r w:rsidR="003C4671" w:rsidRPr="007460F3">
        <w:rPr>
          <w:szCs w:val="20"/>
        </w:rPr>
        <w:t>.  Please be sure that your application is filled out accurately and in detail</w:t>
      </w:r>
      <w:r w:rsidR="00B14A40" w:rsidRPr="007460F3">
        <w:rPr>
          <w:szCs w:val="20"/>
        </w:rPr>
        <w:t>.</w:t>
      </w:r>
      <w:r w:rsidR="003C4671" w:rsidRPr="007460F3">
        <w:rPr>
          <w:szCs w:val="20"/>
        </w:rPr>
        <w:t xml:space="preserve">  Your application must be complete when submitted and include all required signatures.  The Corpus Christi Housing Authority reserves the right to disqualify any application that is incom</w:t>
      </w:r>
      <w:r w:rsidR="003C4671" w:rsidRPr="007460F3">
        <w:rPr>
          <w:szCs w:val="20"/>
        </w:rPr>
        <w:lastRenderedPageBreak/>
        <w:t>plete.  Previous appl</w:t>
      </w:r>
      <w:r w:rsidR="00F13724" w:rsidRPr="007460F3">
        <w:rPr>
          <w:szCs w:val="20"/>
        </w:rPr>
        <w:t>ications will not be considered</w:t>
      </w:r>
      <w:r w:rsidR="003C4671" w:rsidRPr="007460F3">
        <w:rPr>
          <w:szCs w:val="20"/>
        </w:rPr>
        <w:t>.</w:t>
      </w:r>
      <w:r w:rsidR="00F13724" w:rsidRPr="007460F3">
        <w:rPr>
          <w:szCs w:val="20"/>
        </w:rPr>
        <w:t xml:space="preserve">  Please include a resume with your application.</w:t>
      </w:r>
    </w:p>
    <w:p w:rsidR="003C4671" w:rsidRPr="007460F3" w:rsidRDefault="00B14A40" w:rsidP="005B5B73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All job offers </w:t>
      </w:r>
      <w:r w:rsidR="003C4671" w:rsidRPr="007460F3">
        <w:rPr>
          <w:szCs w:val="20"/>
        </w:rPr>
        <w:t>are</w:t>
      </w:r>
      <w:r w:rsidR="003414CD" w:rsidRPr="007460F3">
        <w:rPr>
          <w:szCs w:val="20"/>
        </w:rPr>
        <w:t xml:space="preserve"> contingent upon the applicant</w:t>
      </w:r>
      <w:r w:rsidR="003C4671" w:rsidRPr="007460F3">
        <w:rPr>
          <w:szCs w:val="20"/>
        </w:rPr>
        <w:t xml:space="preserve"> passing</w:t>
      </w:r>
      <w:r w:rsidRPr="007460F3">
        <w:rPr>
          <w:szCs w:val="20"/>
        </w:rPr>
        <w:t xml:space="preserve"> a drug test, physical exam,</w:t>
      </w:r>
      <w:r w:rsidR="003C4671" w:rsidRPr="007460F3">
        <w:rPr>
          <w:szCs w:val="20"/>
        </w:rPr>
        <w:t xml:space="preserve"> criminal history check</w:t>
      </w:r>
      <w:r w:rsidRPr="007460F3">
        <w:rPr>
          <w:szCs w:val="20"/>
        </w:rPr>
        <w:t xml:space="preserve"> and driver record check</w:t>
      </w:r>
      <w:r w:rsidR="003C4671" w:rsidRPr="007460F3">
        <w:rPr>
          <w:szCs w:val="20"/>
        </w:rPr>
        <w:t xml:space="preserve"> prior to emp</w:t>
      </w:r>
      <w:r w:rsidRPr="007460F3">
        <w:rPr>
          <w:szCs w:val="20"/>
        </w:rPr>
        <w:t>loyment with the Corpus Christi</w:t>
      </w:r>
      <w:r w:rsidR="003C4671" w:rsidRPr="007460F3">
        <w:rPr>
          <w:szCs w:val="20"/>
        </w:rPr>
        <w:t xml:space="preserve"> Housing Authority.</w:t>
      </w:r>
    </w:p>
    <w:p w:rsidR="0070196D" w:rsidRPr="00314E68" w:rsidRDefault="0070196D" w:rsidP="00314E68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In accordance with the Americans and Disability Act, if special accommodations are required, please contact the CCHA </w:t>
      </w:r>
      <w:r w:rsidR="00B14A40" w:rsidRPr="007460F3">
        <w:rPr>
          <w:szCs w:val="20"/>
        </w:rPr>
        <w:t>Human Resources Department at 361-889-33</w:t>
      </w:r>
      <w:r w:rsidR="000F1B98">
        <w:rPr>
          <w:szCs w:val="20"/>
        </w:rPr>
        <w:t>10</w:t>
      </w:r>
    </w:p>
    <w:sectPr w:rsidR="0070196D" w:rsidRPr="00314E68" w:rsidSect="007460F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576" w:right="720" w:bottom="576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98" w:rsidRDefault="000F1B98" w:rsidP="000F1B98">
      <w:r>
        <w:separator/>
      </w:r>
    </w:p>
  </w:endnote>
  <w:endnote w:type="continuationSeparator" w:id="0">
    <w:p w:rsidR="000F1B98" w:rsidRDefault="000F1B98" w:rsidP="000F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98" w:rsidRPr="000F1B98" w:rsidRDefault="000F1B98" w:rsidP="000F1B98">
    <w:pPr>
      <w:pStyle w:val="Heading1"/>
      <w:rPr>
        <w:b w:val="0"/>
      </w:rPr>
    </w:pPr>
    <w:r w:rsidRPr="001C72A0">
      <w:rPr>
        <w:b w:val="0"/>
      </w:rPr>
      <w:t>THE CORPUS CHRISTI HOUSING AUTHORITY IS 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98" w:rsidRDefault="000F1B98" w:rsidP="000F1B98">
      <w:r>
        <w:separator/>
      </w:r>
    </w:p>
  </w:footnote>
  <w:footnote w:type="continuationSeparator" w:id="0">
    <w:p w:rsidR="000F1B98" w:rsidRDefault="000F1B98" w:rsidP="000F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98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sz w:val="27"/>
        <w:szCs w:val="27"/>
        <w:u w:val="single"/>
      </w:rPr>
    </w:pPr>
    <w:r w:rsidRPr="008D2587">
      <w:rPr>
        <w:sz w:val="27"/>
        <w:szCs w:val="27"/>
        <w:u w:val="single"/>
      </w:rPr>
      <w:t>CORPUS CHRISTI HOUSING AUTHORITY</w:t>
    </w:r>
  </w:p>
  <w:p w:rsidR="000F1B98" w:rsidRPr="00391B61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bCs w:val="0"/>
        <w:sz w:val="27"/>
        <w:szCs w:val="27"/>
      </w:rPr>
    </w:pPr>
    <w:r w:rsidRPr="00391B61">
      <w:rPr>
        <w:bCs w:val="0"/>
        <w:sz w:val="27"/>
        <w:szCs w:val="27"/>
      </w:rPr>
      <w:t>NOTICE OF JOB VACANCY</w:t>
    </w:r>
  </w:p>
  <w:p w:rsidR="000F1B98" w:rsidRPr="000F1B98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bCs w:val="0"/>
        <w:sz w:val="27"/>
        <w:szCs w:val="27"/>
      </w:rPr>
    </w:pPr>
    <w:r w:rsidRPr="00391B61">
      <w:rPr>
        <w:bCs w:val="0"/>
        <w:sz w:val="27"/>
        <w:szCs w:val="27"/>
      </w:rPr>
      <w:t>INTERNAL/EXTERNAL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Baskerville Old Face" w:hAnsi="Baskerville Old Face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612A9"/>
    <w:multiLevelType w:val="hybridMultilevel"/>
    <w:tmpl w:val="12B4D1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945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D62BA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3A6A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F1EFE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08A9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8090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694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F6EC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C51EA"/>
    <w:multiLevelType w:val="hybridMultilevel"/>
    <w:tmpl w:val="48E4A8E6"/>
    <w:lvl w:ilvl="0" w:tplc="040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C20252"/>
    <w:multiLevelType w:val="hybridMultilevel"/>
    <w:tmpl w:val="6BFE8096"/>
    <w:lvl w:ilvl="0" w:tplc="465A4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4816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5C59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F2C73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E48B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F1487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841F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CCE6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EAAB7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340991"/>
    <w:multiLevelType w:val="hybridMultilevel"/>
    <w:tmpl w:val="26D4F258"/>
    <w:lvl w:ilvl="0" w:tplc="8452D3B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B2E84E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2423F"/>
    <w:multiLevelType w:val="hybridMultilevel"/>
    <w:tmpl w:val="F6B0565C"/>
    <w:lvl w:ilvl="0" w:tplc="7F380D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4C19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AEE47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B001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2618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15C2C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BEEC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DAB4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9041A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C91FAF"/>
    <w:multiLevelType w:val="multilevel"/>
    <w:tmpl w:val="8924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73B831D6"/>
    <w:multiLevelType w:val="hybridMultilevel"/>
    <w:tmpl w:val="5B70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B4B7C"/>
    <w:multiLevelType w:val="hybridMultilevel"/>
    <w:tmpl w:val="CCC40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A0F5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1FAF3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5AA9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8C40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CA8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DCEF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DAE8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E62C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E4"/>
    <w:rsid w:val="00024BBB"/>
    <w:rsid w:val="00074D24"/>
    <w:rsid w:val="000930C6"/>
    <w:rsid w:val="000C563F"/>
    <w:rsid w:val="000D48C5"/>
    <w:rsid w:val="000D6BA5"/>
    <w:rsid w:val="000D734F"/>
    <w:rsid w:val="000F1B98"/>
    <w:rsid w:val="000F7C9E"/>
    <w:rsid w:val="00110ACA"/>
    <w:rsid w:val="0013348D"/>
    <w:rsid w:val="00137F60"/>
    <w:rsid w:val="00150715"/>
    <w:rsid w:val="00176B02"/>
    <w:rsid w:val="00182C41"/>
    <w:rsid w:val="001947D3"/>
    <w:rsid w:val="001959CC"/>
    <w:rsid w:val="001A7EAC"/>
    <w:rsid w:val="001C72A0"/>
    <w:rsid w:val="001E1C00"/>
    <w:rsid w:val="001E3A0C"/>
    <w:rsid w:val="001E4D75"/>
    <w:rsid w:val="00201BCA"/>
    <w:rsid w:val="00202E47"/>
    <w:rsid w:val="00212473"/>
    <w:rsid w:val="002219CB"/>
    <w:rsid w:val="002279D7"/>
    <w:rsid w:val="002470B2"/>
    <w:rsid w:val="002514A2"/>
    <w:rsid w:val="002A5E1A"/>
    <w:rsid w:val="002C1870"/>
    <w:rsid w:val="002D73D6"/>
    <w:rsid w:val="002E6641"/>
    <w:rsid w:val="00310F06"/>
    <w:rsid w:val="00314E68"/>
    <w:rsid w:val="003335DA"/>
    <w:rsid w:val="003414CD"/>
    <w:rsid w:val="00343C19"/>
    <w:rsid w:val="00350705"/>
    <w:rsid w:val="00361133"/>
    <w:rsid w:val="0038614E"/>
    <w:rsid w:val="00391B61"/>
    <w:rsid w:val="003A0647"/>
    <w:rsid w:val="003A6BC1"/>
    <w:rsid w:val="003C4671"/>
    <w:rsid w:val="003C5792"/>
    <w:rsid w:val="003C7EAC"/>
    <w:rsid w:val="003D5264"/>
    <w:rsid w:val="004032CB"/>
    <w:rsid w:val="004116B8"/>
    <w:rsid w:val="00422F2E"/>
    <w:rsid w:val="004262FC"/>
    <w:rsid w:val="00467A07"/>
    <w:rsid w:val="004816B6"/>
    <w:rsid w:val="0049047B"/>
    <w:rsid w:val="004B2D98"/>
    <w:rsid w:val="004B2DBF"/>
    <w:rsid w:val="004C24CA"/>
    <w:rsid w:val="004C7589"/>
    <w:rsid w:val="004C7E64"/>
    <w:rsid w:val="004E35EB"/>
    <w:rsid w:val="004F311D"/>
    <w:rsid w:val="00574399"/>
    <w:rsid w:val="005B5B73"/>
    <w:rsid w:val="005B72D3"/>
    <w:rsid w:val="005C2250"/>
    <w:rsid w:val="005D1964"/>
    <w:rsid w:val="005D3942"/>
    <w:rsid w:val="005D6C2F"/>
    <w:rsid w:val="005E0FF6"/>
    <w:rsid w:val="005E3349"/>
    <w:rsid w:val="005F6C3A"/>
    <w:rsid w:val="00602717"/>
    <w:rsid w:val="0066721E"/>
    <w:rsid w:val="00681C98"/>
    <w:rsid w:val="006853E3"/>
    <w:rsid w:val="006939FC"/>
    <w:rsid w:val="00693C9D"/>
    <w:rsid w:val="00697B07"/>
    <w:rsid w:val="006B6B33"/>
    <w:rsid w:val="006C0C5F"/>
    <w:rsid w:val="006D039C"/>
    <w:rsid w:val="006D2C66"/>
    <w:rsid w:val="0070196D"/>
    <w:rsid w:val="00726E66"/>
    <w:rsid w:val="0073350F"/>
    <w:rsid w:val="0073352F"/>
    <w:rsid w:val="00736834"/>
    <w:rsid w:val="00745CF9"/>
    <w:rsid w:val="007460F3"/>
    <w:rsid w:val="007811E7"/>
    <w:rsid w:val="00787C5E"/>
    <w:rsid w:val="00796B06"/>
    <w:rsid w:val="007A5306"/>
    <w:rsid w:val="007B3908"/>
    <w:rsid w:val="007C353F"/>
    <w:rsid w:val="007C57B6"/>
    <w:rsid w:val="007C5CFD"/>
    <w:rsid w:val="007D4E07"/>
    <w:rsid w:val="007E3F66"/>
    <w:rsid w:val="00836EAF"/>
    <w:rsid w:val="00837B90"/>
    <w:rsid w:val="00857CC4"/>
    <w:rsid w:val="008639BD"/>
    <w:rsid w:val="00865DF7"/>
    <w:rsid w:val="00887E05"/>
    <w:rsid w:val="008C6820"/>
    <w:rsid w:val="008D2587"/>
    <w:rsid w:val="008F5CF5"/>
    <w:rsid w:val="009038EE"/>
    <w:rsid w:val="0093045E"/>
    <w:rsid w:val="009374FE"/>
    <w:rsid w:val="00955EDB"/>
    <w:rsid w:val="009675A4"/>
    <w:rsid w:val="009E21F7"/>
    <w:rsid w:val="00A32F1C"/>
    <w:rsid w:val="00A646CF"/>
    <w:rsid w:val="00A76046"/>
    <w:rsid w:val="00AA7D97"/>
    <w:rsid w:val="00B0069F"/>
    <w:rsid w:val="00B14A40"/>
    <w:rsid w:val="00B367C6"/>
    <w:rsid w:val="00B538DB"/>
    <w:rsid w:val="00B800BE"/>
    <w:rsid w:val="00B944CF"/>
    <w:rsid w:val="00BA1AFE"/>
    <w:rsid w:val="00BA1E8A"/>
    <w:rsid w:val="00BA4781"/>
    <w:rsid w:val="00BE7180"/>
    <w:rsid w:val="00BF2665"/>
    <w:rsid w:val="00BF692C"/>
    <w:rsid w:val="00C14FA0"/>
    <w:rsid w:val="00C273B3"/>
    <w:rsid w:val="00C41684"/>
    <w:rsid w:val="00C44A3F"/>
    <w:rsid w:val="00C52824"/>
    <w:rsid w:val="00C52931"/>
    <w:rsid w:val="00CA0FD6"/>
    <w:rsid w:val="00CA1AF0"/>
    <w:rsid w:val="00CA2141"/>
    <w:rsid w:val="00CC5391"/>
    <w:rsid w:val="00CD41B6"/>
    <w:rsid w:val="00D04B4C"/>
    <w:rsid w:val="00D11487"/>
    <w:rsid w:val="00D151D5"/>
    <w:rsid w:val="00D4430B"/>
    <w:rsid w:val="00D54EDA"/>
    <w:rsid w:val="00D839B9"/>
    <w:rsid w:val="00D92509"/>
    <w:rsid w:val="00DD4532"/>
    <w:rsid w:val="00DE5A41"/>
    <w:rsid w:val="00DE5B85"/>
    <w:rsid w:val="00DF40E4"/>
    <w:rsid w:val="00DF50F7"/>
    <w:rsid w:val="00E06C72"/>
    <w:rsid w:val="00E257D8"/>
    <w:rsid w:val="00E46DAF"/>
    <w:rsid w:val="00E53E19"/>
    <w:rsid w:val="00E8163D"/>
    <w:rsid w:val="00E96E35"/>
    <w:rsid w:val="00E97809"/>
    <w:rsid w:val="00EB6D3C"/>
    <w:rsid w:val="00EB78B2"/>
    <w:rsid w:val="00ED716B"/>
    <w:rsid w:val="00EE4540"/>
    <w:rsid w:val="00EF5252"/>
    <w:rsid w:val="00F00993"/>
    <w:rsid w:val="00F055F6"/>
    <w:rsid w:val="00F0713F"/>
    <w:rsid w:val="00F073B8"/>
    <w:rsid w:val="00F13724"/>
    <w:rsid w:val="00F24950"/>
    <w:rsid w:val="00F467A3"/>
    <w:rsid w:val="00F81A6B"/>
    <w:rsid w:val="00F82D7C"/>
    <w:rsid w:val="00F8421F"/>
    <w:rsid w:val="00F947BF"/>
    <w:rsid w:val="00F9580C"/>
    <w:rsid w:val="00FE39BC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8E61B"/>
  <w15:docId w15:val="{0AD4035E-CC0B-4111-B666-42F25F6F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40"/>
        <w:tab w:val="left" w:pos="10080"/>
        <w:tab w:val="left" w:pos="10800"/>
      </w:tabs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character" w:styleId="Hyperlink">
    <w:name w:val="Hyperlink"/>
    <w:rsid w:val="003C4671"/>
    <w:rPr>
      <w:color w:val="0000FF"/>
      <w:u w:val="single"/>
    </w:rPr>
  </w:style>
  <w:style w:type="paragraph" w:customStyle="1" w:styleId="1AutoList1">
    <w:name w:val="1AutoList1"/>
    <w:rsid w:val="001A7EAC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odyText">
    <w:name w:val="Body Text"/>
    <w:basedOn w:val="Normal"/>
    <w:rsid w:val="00865DF7"/>
    <w:pPr>
      <w:jc w:val="both"/>
    </w:pPr>
    <w:rPr>
      <w:sz w:val="22"/>
    </w:rPr>
  </w:style>
  <w:style w:type="table" w:styleId="TableGrid">
    <w:name w:val="Table Grid"/>
    <w:basedOn w:val="TableNormal"/>
    <w:rsid w:val="00A3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C72"/>
    <w:rPr>
      <w:color w:val="808080"/>
    </w:rPr>
  </w:style>
  <w:style w:type="paragraph" w:styleId="BalloonText">
    <w:name w:val="Balloon Text"/>
    <w:basedOn w:val="Normal"/>
    <w:link w:val="BalloonTextChar"/>
    <w:rsid w:val="00E06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1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B98"/>
    <w:rPr>
      <w:szCs w:val="24"/>
    </w:rPr>
  </w:style>
  <w:style w:type="paragraph" w:styleId="Footer">
    <w:name w:val="footer"/>
    <w:basedOn w:val="Normal"/>
    <w:link w:val="FooterChar"/>
    <w:rsid w:val="000F1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1B98"/>
    <w:rPr>
      <w:szCs w:val="24"/>
    </w:rPr>
  </w:style>
  <w:style w:type="paragraph" w:styleId="Revision">
    <w:name w:val="Revision"/>
    <w:hidden/>
    <w:uiPriority w:val="99"/>
    <w:semiHidden/>
    <w:rsid w:val="004816B6"/>
    <w:rPr>
      <w:szCs w:val="24"/>
    </w:rPr>
  </w:style>
  <w:style w:type="paragraph" w:styleId="ListParagraph">
    <w:name w:val="List Paragraph"/>
    <w:basedOn w:val="Normal"/>
    <w:uiPriority w:val="34"/>
    <w:qFormat/>
    <w:rsid w:val="008639BD"/>
    <w:pPr>
      <w:ind w:left="720"/>
      <w:contextualSpacing/>
    </w:pPr>
  </w:style>
  <w:style w:type="paragraph" w:styleId="BodyText2">
    <w:name w:val="Body Text 2"/>
    <w:basedOn w:val="Normal"/>
    <w:link w:val="BodyText2Char"/>
    <w:rsid w:val="00B006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069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hacc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cc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6338-7596-410A-B4A7-CCC855CA14C2}"/>
      </w:docPartPr>
      <w:docPartBody>
        <w:p w:rsidR="002C2E40" w:rsidRDefault="001A742A">
          <w:r w:rsidRPr="003331AA">
            <w:rPr>
              <w:rStyle w:val="PlaceholderText"/>
            </w:rPr>
            <w:t>Click here to enter text.</w:t>
          </w:r>
        </w:p>
      </w:docPartBody>
    </w:docPart>
    <w:docPart>
      <w:docPartPr>
        <w:name w:val="9BA4E843A61747A2A7764BEDD0D6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9F0A-0740-4F06-90CE-17BC14C9E272}"/>
      </w:docPartPr>
      <w:docPartBody>
        <w:p w:rsidR="002C2E40" w:rsidRDefault="002C2E40" w:rsidP="002C2E40">
          <w:pPr>
            <w:pStyle w:val="9BA4E843A61747A2A7764BEDD0D634752"/>
          </w:pPr>
          <w:r>
            <w:rPr>
              <w:bCs/>
              <w:sz w:val="24"/>
            </w:rPr>
            <w:t xml:space="preserve"> </w:t>
          </w:r>
        </w:p>
      </w:docPartBody>
    </w:docPart>
    <w:docPart>
      <w:docPartPr>
        <w:name w:val="DF6C249EDA2C465DB241869BE402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6155-9940-40BF-A7C1-14F727CE65DC}"/>
      </w:docPartPr>
      <w:docPartBody>
        <w:p w:rsidR="0084032C" w:rsidRDefault="002C2E40" w:rsidP="002C2E40">
          <w:pPr>
            <w:pStyle w:val="DF6C249EDA2C465DB241869BE402F8FA"/>
          </w:pPr>
          <w:r>
            <w:rPr>
              <w:bCs/>
              <w:sz w:val="24"/>
            </w:rPr>
            <w:t xml:space="preserve"> </w:t>
          </w:r>
        </w:p>
      </w:docPartBody>
    </w:docPart>
    <w:docPart>
      <w:docPartPr>
        <w:name w:val="FF78C2A4BEB4487688509D7E7A1D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8609-FABA-4D02-A92E-6716F304CED1}"/>
      </w:docPartPr>
      <w:docPartBody>
        <w:p w:rsidR="0084032C" w:rsidRDefault="002C2E40" w:rsidP="002C2E40">
          <w:pPr>
            <w:pStyle w:val="FF78C2A4BEB4487688509D7E7A1D64EA"/>
          </w:pPr>
          <w:r w:rsidRPr="003331AA">
            <w:rPr>
              <w:rStyle w:val="PlaceholderText"/>
            </w:rPr>
            <w:t>.</w:t>
          </w:r>
        </w:p>
      </w:docPartBody>
    </w:docPart>
    <w:docPart>
      <w:docPartPr>
        <w:name w:val="5C21CDEA4A384E0BADC84C4BE9B3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460F-003B-4AE6-BD86-CF883FF306A7}"/>
      </w:docPartPr>
      <w:docPartBody>
        <w:p w:rsidR="00B124A2" w:rsidRDefault="0084032C" w:rsidP="0084032C">
          <w:pPr>
            <w:pStyle w:val="5C21CDEA4A384E0BADC84C4BE9B36ABF"/>
          </w:pPr>
          <w:r w:rsidRPr="003331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2A"/>
    <w:rsid w:val="001A742A"/>
    <w:rsid w:val="002C2E40"/>
    <w:rsid w:val="0084032C"/>
    <w:rsid w:val="00B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32C"/>
    <w:rPr>
      <w:color w:val="808080"/>
    </w:rPr>
  </w:style>
  <w:style w:type="paragraph" w:customStyle="1" w:styleId="9BA4E843A61747A2A7764BEDD0D63475">
    <w:name w:val="9BA4E843A61747A2A7764BEDD0D63475"/>
    <w:rsid w:val="001A7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BA4E843A61747A2A7764BEDD0D634751">
    <w:name w:val="9BA4E843A61747A2A7764BEDD0D634751"/>
    <w:rsid w:val="001A7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BA4E843A61747A2A7764BEDD0D634752">
    <w:name w:val="9BA4E843A61747A2A7764BEDD0D634752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F6C249EDA2C465DB241869BE402F8FA">
    <w:name w:val="DF6C249EDA2C465DB241869BE402F8F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F78C2A4BEB4487688509D7E7A1D64EA">
    <w:name w:val="FF78C2A4BEB4487688509D7E7A1D64E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2BB2491B7734E6AB413401DAEE9DB9A">
    <w:name w:val="62BB2491B7734E6AB413401DAEE9DB9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70FFB1F1DDC4CC9A8B1E9C6392C9E06">
    <w:name w:val="970FFB1F1DDC4CC9A8B1E9C6392C9E06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E15EB7B482B4024B4DACAFE081E5833">
    <w:name w:val="7E15EB7B482B4024B4DACAFE081E5833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10D8D54488749AEB5D59555164FF647">
    <w:name w:val="F10D8D54488749AEB5D59555164FF647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D77F87418A64B9382DE86ABD176C991">
    <w:name w:val="3D77F87418A64B9382DE86ABD176C991"/>
    <w:rsid w:val="002C2E40"/>
  </w:style>
  <w:style w:type="paragraph" w:customStyle="1" w:styleId="27E28E335F4A4BBEAD517C9C57D2FFF5">
    <w:name w:val="27E28E335F4A4BBEAD517C9C57D2FFF5"/>
    <w:rsid w:val="002C2E40"/>
  </w:style>
  <w:style w:type="paragraph" w:customStyle="1" w:styleId="91051704116344919ECCC5F7A56D2F36">
    <w:name w:val="91051704116344919ECCC5F7A56D2F36"/>
    <w:rsid w:val="002C2E40"/>
  </w:style>
  <w:style w:type="paragraph" w:customStyle="1" w:styleId="AAC7E1B7A78D4612AE67F5ABB4908705">
    <w:name w:val="AAC7E1B7A78D4612AE67F5ABB4908705"/>
    <w:rsid w:val="0084032C"/>
  </w:style>
  <w:style w:type="paragraph" w:customStyle="1" w:styleId="C68E1A5DF0EC40C6B1018035E20C280E">
    <w:name w:val="C68E1A5DF0EC40C6B1018035E20C280E"/>
    <w:rsid w:val="0084032C"/>
  </w:style>
  <w:style w:type="paragraph" w:customStyle="1" w:styleId="411B6DE1581C41DFA98E964FBD2D7EAF">
    <w:name w:val="411B6DE1581C41DFA98E964FBD2D7EAF"/>
    <w:rsid w:val="0084032C"/>
  </w:style>
  <w:style w:type="paragraph" w:customStyle="1" w:styleId="57BB434D36A44EECA2C58116A1C6CB41">
    <w:name w:val="57BB434D36A44EECA2C58116A1C6CB41"/>
    <w:rsid w:val="0084032C"/>
  </w:style>
  <w:style w:type="paragraph" w:customStyle="1" w:styleId="7EE486312779482CB155FD9F792ED80B">
    <w:name w:val="7EE486312779482CB155FD9F792ED80B"/>
    <w:rsid w:val="0084032C"/>
  </w:style>
  <w:style w:type="paragraph" w:customStyle="1" w:styleId="EACEBBA0D0F34E7AAD23C52D1240701A">
    <w:name w:val="EACEBBA0D0F34E7AAD23C52D1240701A"/>
    <w:rsid w:val="0084032C"/>
  </w:style>
  <w:style w:type="paragraph" w:customStyle="1" w:styleId="5C21CDEA4A384E0BADC84C4BE9B36ABF">
    <w:name w:val="5C21CDEA4A384E0BADC84C4BE9B36ABF"/>
    <w:rsid w:val="0084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C8AB-D699-492F-9805-C98E203F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THE CITY OF CORPUS CHRISTI</vt:lpstr>
    </vt:vector>
  </TitlesOfParts>
  <Company/>
  <LinksUpToDate>false</LinksUpToDate>
  <CharactersWithSpaces>3240</CharactersWithSpaces>
  <SharedDoc>false</SharedDoc>
  <HLinks>
    <vt:vector size="12" baseType="variant"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http://www.hacc.org/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mailto:careers@hacc.org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CITY OF CORPUS CHRISTI</dc:title>
  <dc:creator>Valued Gateway Client</dc:creator>
  <cp:lastModifiedBy>Human Resources</cp:lastModifiedBy>
  <cp:revision>2</cp:revision>
  <cp:lastPrinted>2015-11-02T15:23:00Z</cp:lastPrinted>
  <dcterms:created xsi:type="dcterms:W3CDTF">2018-07-12T14:25:00Z</dcterms:created>
  <dcterms:modified xsi:type="dcterms:W3CDTF">2018-07-12T14:25:00Z</dcterms:modified>
</cp:coreProperties>
</file>